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7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74AA2" w:rsidTr="003B7B54">
        <w:trPr>
          <w:trHeight w:val="107"/>
        </w:trPr>
        <w:tc>
          <w:tcPr>
            <w:tcW w:w="4678" w:type="dxa"/>
            <w:tcBorders>
              <w:bottom w:val="single" w:sz="4" w:space="0" w:color="00B0F0"/>
            </w:tcBorders>
            <w:shd w:val="clear" w:color="auto" w:fill="00B0F0"/>
          </w:tcPr>
          <w:p w:rsidR="00674AA2" w:rsidRDefault="00674AA2" w:rsidP="003B7B54">
            <w:pPr>
              <w:pStyle w:val="Default"/>
              <w:rPr>
                <w:color w:val="FFFFFF"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color w:val="FFFFFF"/>
                <w:sz w:val="23"/>
                <w:szCs w:val="23"/>
              </w:rPr>
              <w:t xml:space="preserve">English Language Arts </w:t>
            </w:r>
          </w:p>
        </w:tc>
        <w:tc>
          <w:tcPr>
            <w:tcW w:w="4678" w:type="dxa"/>
            <w:tcBorders>
              <w:bottom w:val="single" w:sz="4" w:space="0" w:color="00B0F0"/>
            </w:tcBorders>
            <w:shd w:val="clear" w:color="auto" w:fill="00B0F0"/>
          </w:tcPr>
          <w:p w:rsidR="00674AA2" w:rsidRDefault="00674AA2" w:rsidP="003B7B54">
            <w:pPr>
              <w:pStyle w:val="Default"/>
              <w:rPr>
                <w:color w:val="FFFFFF"/>
                <w:sz w:val="23"/>
                <w:szCs w:val="23"/>
              </w:rPr>
            </w:pPr>
            <w:r>
              <w:rPr>
                <w:b/>
                <w:bCs/>
                <w:color w:val="FFFFFF"/>
                <w:sz w:val="23"/>
                <w:szCs w:val="23"/>
              </w:rPr>
              <w:t xml:space="preserve">Mathematics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PARCC ELA Grade 9 &gt;= 750 (Level 4)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PARCC Algebra I &gt;= 750 (Level 4)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PARCC ELA Grade 10 &gt;=750 (Level 4)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PARCC Geometry &gt;= 725 (Level 3)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PARCC ELA Grade 11 &gt;= 725 (Level 3)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PARCC Algebra II &gt;= 725 (Level 3)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 Reading* &gt;= 400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 Math* &gt;= 400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 Reading or ACT PLAN Reading &gt;= 16 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 or ACT PLAN Math&gt;= 16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Accuplacer Write Placer &gt;= 6 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Accuplacer Elementary Algebra &gt;= 76 or </w:t>
            </w:r>
          </w:p>
        </w:tc>
      </w:tr>
      <w:tr w:rsidR="00674AA2" w:rsidTr="003B7B54">
        <w:trPr>
          <w:trHeight w:val="227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PSAT10 Reading or PSAT-NMSQT Reading** &gt;=40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PSAT10 Math or PSAT/NMSQT Math**&gt;= 40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 Aspire Reading &gt;= 422 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 Aspire Math &gt;= 422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ASVAB-AFQT Composite &gt;=31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ASVAB-AFQT Composite &gt;=31 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or </w:t>
            </w:r>
          </w:p>
        </w:tc>
      </w:tr>
      <w:tr w:rsidR="00674AA2" w:rsidTr="003B7B54">
        <w:trPr>
          <w:trHeight w:val="100"/>
        </w:trPr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 the Criteria of the NJDOE Portfolio Appeal </w:t>
            </w:r>
          </w:p>
        </w:tc>
        <w:tc>
          <w:tcPr>
            <w:tcW w:w="467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674AA2" w:rsidRDefault="00674AA2" w:rsidP="003B7B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 the Criteria of the NJDOE Portfolio Appeal </w:t>
            </w:r>
          </w:p>
        </w:tc>
      </w:tr>
    </w:tbl>
    <w:p w:rsidR="003B7B54" w:rsidRPr="003B7B54" w:rsidRDefault="003B7B54" w:rsidP="003B7B54">
      <w:pPr>
        <w:jc w:val="center"/>
        <w:rPr>
          <w:b/>
          <w:sz w:val="32"/>
          <w:szCs w:val="32"/>
        </w:rPr>
      </w:pPr>
      <w:r w:rsidRPr="003B7B54">
        <w:rPr>
          <w:b/>
          <w:sz w:val="32"/>
          <w:szCs w:val="32"/>
        </w:rPr>
        <w:t>Graduation Requirements</w:t>
      </w:r>
    </w:p>
    <w:p w:rsidR="003B7B54" w:rsidRPr="003B7B54" w:rsidRDefault="003B7B54" w:rsidP="003B7B54">
      <w:pPr>
        <w:jc w:val="center"/>
        <w:rPr>
          <w:sz w:val="28"/>
          <w:szCs w:val="28"/>
          <w:u w:val="single"/>
        </w:rPr>
      </w:pPr>
      <w:r w:rsidRPr="003B7B54">
        <w:rPr>
          <w:sz w:val="28"/>
          <w:szCs w:val="28"/>
          <w:u w:val="single"/>
        </w:rPr>
        <w:t>For the classes of 2016, 2017, 2018 and 2019</w:t>
      </w:r>
    </w:p>
    <w:p w:rsidR="003B7B54" w:rsidRPr="00415AC8" w:rsidRDefault="003B7B54" w:rsidP="003B7B54">
      <w:pPr>
        <w:jc w:val="center"/>
        <w:rPr>
          <w:i/>
          <w:sz w:val="28"/>
          <w:szCs w:val="28"/>
        </w:rPr>
      </w:pPr>
      <w:r w:rsidRPr="00415AC8">
        <w:rPr>
          <w:i/>
          <w:sz w:val="28"/>
          <w:szCs w:val="28"/>
        </w:rPr>
        <w:t>November 5, 2015</w:t>
      </w:r>
    </w:p>
    <w:p w:rsidR="003B7B54" w:rsidRDefault="003B7B54" w:rsidP="003B7B54">
      <w:pPr>
        <w:jc w:val="center"/>
        <w:rPr>
          <w:sz w:val="28"/>
          <w:szCs w:val="28"/>
        </w:rPr>
      </w:pPr>
    </w:p>
    <w:p w:rsidR="003B7B54" w:rsidRPr="003B7B54" w:rsidRDefault="003B7B54" w:rsidP="003B7B54">
      <w:pPr>
        <w:rPr>
          <w:szCs w:val="24"/>
        </w:rPr>
      </w:pPr>
      <w:r>
        <w:rPr>
          <w:szCs w:val="24"/>
        </w:rPr>
        <w:t xml:space="preserve">Students will be able to demonstrate proficiency in both ELA and math by meeting ONE of the criteria in </w:t>
      </w:r>
      <w:r w:rsidRPr="003B7B54">
        <w:rPr>
          <w:szCs w:val="24"/>
          <w:u w:val="single"/>
        </w:rPr>
        <w:t>each</w:t>
      </w:r>
      <w:r>
        <w:rPr>
          <w:szCs w:val="24"/>
        </w:rPr>
        <w:t xml:space="preserve"> column below:</w:t>
      </w:r>
    </w:p>
    <w:p w:rsidR="003B7B54" w:rsidRDefault="003B7B54" w:rsidP="003B7B54">
      <w:pPr>
        <w:jc w:val="center"/>
        <w:rPr>
          <w:sz w:val="28"/>
          <w:szCs w:val="28"/>
        </w:rPr>
      </w:pPr>
    </w:p>
    <w:p w:rsidR="003B7B54" w:rsidRDefault="003B7B54">
      <w:pPr>
        <w:rPr>
          <w:sz w:val="23"/>
          <w:szCs w:val="23"/>
        </w:rPr>
      </w:pPr>
    </w:p>
    <w:p w:rsidR="00674AA2" w:rsidRDefault="003C6B99">
      <w:pPr>
        <w:rPr>
          <w:sz w:val="23"/>
          <w:szCs w:val="23"/>
        </w:rPr>
      </w:pPr>
      <w:r w:rsidRPr="00415AC8">
        <w:rPr>
          <w:b/>
          <w:sz w:val="23"/>
          <w:szCs w:val="23"/>
        </w:rPr>
        <w:t>NJDOE Memo</w:t>
      </w:r>
      <w:r w:rsidR="00415AC8" w:rsidRPr="00415AC8">
        <w:rPr>
          <w:b/>
          <w:sz w:val="23"/>
          <w:szCs w:val="23"/>
        </w:rPr>
        <w:t xml:space="preserve"> 11/5/15</w:t>
      </w:r>
      <w:r w:rsidRPr="00415AC8"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 “</w:t>
      </w:r>
      <w:r w:rsidR="00674AA2">
        <w:rPr>
          <w:sz w:val="23"/>
          <w:szCs w:val="23"/>
        </w:rPr>
        <w:t>Please be advised that we expect to update this table at least twice more in the upcoming months to accommodate the College Board’s redesign of the PSAT10/PSAT-NMSQT and the SAT. We have been advised that we can expect a new ‘cut score’ for the new PSAT toward the end of December and for the new SAT toward the end of May.</w:t>
      </w:r>
      <w:r>
        <w:rPr>
          <w:sz w:val="23"/>
          <w:szCs w:val="23"/>
        </w:rPr>
        <w:t>”</w:t>
      </w:r>
    </w:p>
    <w:p w:rsidR="00674AA2" w:rsidRDefault="00674AA2">
      <w:pPr>
        <w:rPr>
          <w:sz w:val="23"/>
          <w:szCs w:val="23"/>
        </w:rPr>
      </w:pPr>
    </w:p>
    <w:p w:rsidR="00674AA2" w:rsidRDefault="003C6B99">
      <w:r w:rsidRPr="00415AC8">
        <w:rPr>
          <w:b/>
          <w:sz w:val="22"/>
        </w:rPr>
        <w:t>Note:</w:t>
      </w:r>
      <w:r>
        <w:rPr>
          <w:sz w:val="22"/>
        </w:rPr>
        <w:t xml:space="preserve"> * SAT taken prior to March 2016; ** PSAT taken prior to October 2015. The College Board will establish new ‘cut scores’ in December 2015 for the new PSAT and in May 2016 for the new SAT.</w:t>
      </w:r>
    </w:p>
    <w:sectPr w:rsidR="00674AA2" w:rsidSect="003C6B99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45" w:rsidRDefault="00E22345" w:rsidP="00E22345">
      <w:r>
        <w:separator/>
      </w:r>
    </w:p>
  </w:endnote>
  <w:endnote w:type="continuationSeparator" w:id="0">
    <w:p w:rsidR="00E22345" w:rsidRDefault="00E22345" w:rsidP="00E2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45" w:rsidRPr="00E22345" w:rsidRDefault="00E22345">
    <w:pPr>
      <w:pStyle w:val="Footer"/>
      <w:rPr>
        <w:sz w:val="16"/>
        <w:szCs w:val="16"/>
      </w:rPr>
    </w:pPr>
    <w:r w:rsidRPr="00E22345">
      <w:rPr>
        <w:sz w:val="16"/>
        <w:szCs w:val="16"/>
      </w:rPr>
      <w:fldChar w:fldCharType="begin"/>
    </w:r>
    <w:r w:rsidRPr="00E22345">
      <w:rPr>
        <w:sz w:val="16"/>
        <w:szCs w:val="16"/>
      </w:rPr>
      <w:instrText xml:space="preserve"> FILENAME  \p  \* MERGEFORMAT </w:instrText>
    </w:r>
    <w:r w:rsidRPr="00E22345">
      <w:rPr>
        <w:sz w:val="16"/>
        <w:szCs w:val="16"/>
      </w:rPr>
      <w:fldChar w:fldCharType="separate"/>
    </w:r>
    <w:r w:rsidRPr="00E22345">
      <w:rPr>
        <w:noProof/>
        <w:sz w:val="16"/>
        <w:szCs w:val="16"/>
      </w:rPr>
      <w:t>S:\Instructional\GRADUATION REQUIREMENTS\2015-2016\NJDOE Updated Grad Requirements with PARCC threshold scores.docx</w:t>
    </w:r>
    <w:r w:rsidRPr="00E2234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45" w:rsidRDefault="00E22345" w:rsidP="00E22345">
      <w:r>
        <w:separator/>
      </w:r>
    </w:p>
  </w:footnote>
  <w:footnote w:type="continuationSeparator" w:id="0">
    <w:p w:rsidR="00E22345" w:rsidRDefault="00E22345" w:rsidP="00E2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B9"/>
    <w:rsid w:val="00256E1F"/>
    <w:rsid w:val="00295DC8"/>
    <w:rsid w:val="003B7B54"/>
    <w:rsid w:val="003C6B99"/>
    <w:rsid w:val="00415AC8"/>
    <w:rsid w:val="00457FD0"/>
    <w:rsid w:val="00471171"/>
    <w:rsid w:val="005C123F"/>
    <w:rsid w:val="0060313B"/>
    <w:rsid w:val="00674AA2"/>
    <w:rsid w:val="00B2166C"/>
    <w:rsid w:val="00B41A30"/>
    <w:rsid w:val="00CC3B2F"/>
    <w:rsid w:val="00CF42B7"/>
    <w:rsid w:val="00DD6132"/>
    <w:rsid w:val="00E22345"/>
    <w:rsid w:val="00F258B9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74EFA-0F29-4BA6-B8FF-1494224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56E1F"/>
    <w:pPr>
      <w:framePr w:w="7920" w:h="1980" w:hRule="exact" w:hSpace="180" w:wrap="auto" w:hAnchor="page" w:xAlign="center" w:yAlign="bottom"/>
      <w:ind w:left="2880"/>
    </w:pPr>
    <w:rPr>
      <w:rFonts w:ascii="Rockwell" w:eastAsiaTheme="majorEastAsia" w:hAnsi="Rockwel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6E1F"/>
    <w:rPr>
      <w:rFonts w:ascii="Rockwell" w:eastAsiaTheme="majorEastAsia" w:hAnsi="Rockwell" w:cstheme="majorBidi"/>
      <w:szCs w:val="20"/>
    </w:rPr>
  </w:style>
  <w:style w:type="paragraph" w:customStyle="1" w:styleId="Default">
    <w:name w:val="Default"/>
    <w:rsid w:val="00F258B9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45"/>
  </w:style>
  <w:style w:type="paragraph" w:styleId="Footer">
    <w:name w:val="footer"/>
    <w:basedOn w:val="Normal"/>
    <w:link w:val="FooterChar"/>
    <w:uiPriority w:val="99"/>
    <w:unhideWhenUsed/>
    <w:rsid w:val="00E22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Praskach</dc:creator>
  <cp:keywords/>
  <dc:description/>
  <cp:lastModifiedBy>Cindy Praskach</cp:lastModifiedBy>
  <cp:revision>4</cp:revision>
  <dcterms:created xsi:type="dcterms:W3CDTF">2015-11-10T19:53:00Z</dcterms:created>
  <dcterms:modified xsi:type="dcterms:W3CDTF">2015-11-10T19:58:00Z</dcterms:modified>
</cp:coreProperties>
</file>